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000" w:firstRow="0" w:lastRow="0" w:firstColumn="0" w:lastColumn="0" w:noHBand="0" w:noVBand="0"/>
      </w:tblPr>
      <w:tblGrid>
        <w:gridCol w:w="9889"/>
      </w:tblGrid>
      <w:tr w:rsidR="00BC3D0E" w:rsidTr="003923C4">
        <w:tc>
          <w:tcPr>
            <w:tcW w:w="9889" w:type="dxa"/>
          </w:tcPr>
          <w:p w:rsidR="001E6D1C" w:rsidRDefault="001E6D1C" w:rsidP="00F53095">
            <w:pPr>
              <w:widowControl w:val="0"/>
              <w:spacing w:line="216" w:lineRule="auto"/>
              <w:ind w:left="6237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ЗАТВЕРДЖЕНО</w:t>
            </w:r>
          </w:p>
          <w:p w:rsidR="00BC3D0E" w:rsidRDefault="001E6D1C" w:rsidP="00F53095">
            <w:pPr>
              <w:widowControl w:val="0"/>
              <w:spacing w:line="216" w:lineRule="auto"/>
              <w:ind w:left="6237"/>
              <w:jc w:val="both"/>
              <w:rPr>
                <w:bCs/>
                <w:sz w:val="16"/>
                <w:szCs w:val="16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 xml:space="preserve">Наказ </w:t>
            </w:r>
            <w:r w:rsidR="00A9757F">
              <w:rPr>
                <w:b/>
                <w:bCs/>
                <w:sz w:val="24"/>
                <w:szCs w:val="24"/>
              </w:rPr>
              <w:t>ЗМУ ДМС</w:t>
            </w:r>
          </w:p>
          <w:p w:rsidR="00BC3D0E" w:rsidRDefault="0081261E" w:rsidP="00F53095">
            <w:pPr>
              <w:widowControl w:val="0"/>
              <w:spacing w:line="216" w:lineRule="auto"/>
              <w:ind w:left="6237"/>
              <w:jc w:val="both"/>
              <w:rPr>
                <w:bCs/>
                <w:szCs w:val="28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>17.11. 2025  № 75</w:t>
            </w:r>
            <w:bookmarkStart w:id="0" w:name="_GoBack"/>
            <w:bookmarkEnd w:id="0"/>
          </w:p>
        </w:tc>
      </w:tr>
      <w:tr w:rsidR="00BC3D0E" w:rsidTr="003923C4">
        <w:trPr>
          <w:trHeight w:val="357"/>
        </w:trPr>
        <w:tc>
          <w:tcPr>
            <w:tcW w:w="9889" w:type="dxa"/>
          </w:tcPr>
          <w:p w:rsidR="00BC3D0E" w:rsidRDefault="00BC3D0E" w:rsidP="00F53095">
            <w:pPr>
              <w:widowControl w:val="0"/>
              <w:spacing w:line="216" w:lineRule="auto"/>
              <w:ind w:left="6237"/>
              <w:rPr>
                <w:bCs/>
                <w:szCs w:val="28"/>
                <w:lang w:eastAsia="ru-RU"/>
              </w:rPr>
            </w:pPr>
          </w:p>
        </w:tc>
      </w:tr>
    </w:tbl>
    <w:p w:rsidR="00933314" w:rsidRDefault="00933314" w:rsidP="00933314">
      <w:pPr>
        <w:widowControl w:val="0"/>
        <w:ind w:right="1800"/>
        <w:rPr>
          <w:rFonts w:ascii="Verdana" w:eastAsia="Times New Roman" w:hAnsi="Verdana" w:cs="Verdana"/>
          <w:b/>
          <w:bCs/>
          <w:spacing w:val="2"/>
          <w:sz w:val="16"/>
          <w:szCs w:val="16"/>
          <w:lang w:val="ru-RU" w:eastAsia="ru-RU"/>
        </w:rPr>
      </w:pPr>
    </w:p>
    <w:p w:rsidR="00BC3D0E" w:rsidRDefault="00BC3D0E" w:rsidP="00BC3D0E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sz w:val="16"/>
          <w:szCs w:val="16"/>
          <w:lang w:eastAsia="ru-RU"/>
        </w:rPr>
      </w:pPr>
    </w:p>
    <w:p w:rsidR="00BC3D0E" w:rsidRDefault="00BC3D0E" w:rsidP="00BC3D0E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w w:val="99"/>
          <w:sz w:val="16"/>
          <w:szCs w:val="16"/>
          <w:lang w:eastAsia="ru-RU"/>
        </w:rPr>
      </w:pP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>ТЕХНОЛОГІЧН</w:t>
      </w:r>
      <w:r w:rsidR="00A9757F"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 xml:space="preserve">А 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К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Т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К</w:t>
      </w:r>
      <w:r w:rsidR="00A9757F">
        <w:rPr>
          <w:rFonts w:eastAsia="Times New Roman" w:cs="Verdana"/>
          <w:b/>
          <w:bCs/>
          <w:spacing w:val="-2"/>
          <w:sz w:val="20"/>
          <w:szCs w:val="20"/>
          <w:lang w:eastAsia="ru-RU"/>
        </w:rPr>
        <w:t>А</w:t>
      </w:r>
      <w:r>
        <w:rPr>
          <w:rFonts w:eastAsia="Times New Roman" w:cs="Verdana"/>
          <w:b/>
          <w:bCs/>
          <w:spacing w:val="-3"/>
          <w:sz w:val="20"/>
          <w:szCs w:val="20"/>
          <w:lang w:val="ru-RU" w:eastAsia="ru-RU"/>
        </w:rPr>
        <w:t xml:space="preserve"> 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АД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М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ІНІСТ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АТИ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В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НО</w:t>
      </w: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>Ї ПОСЛУГИ</w:t>
      </w:r>
      <w:r>
        <w:rPr>
          <w:rFonts w:eastAsia="Times New Roman" w:cs="Verdana"/>
          <w:b/>
          <w:bCs/>
          <w:spacing w:val="2"/>
          <w:w w:val="99"/>
          <w:sz w:val="20"/>
          <w:szCs w:val="20"/>
          <w:lang w:val="ru-RU" w:eastAsia="ru-RU"/>
        </w:rPr>
        <w:t xml:space="preserve"> </w:t>
      </w:r>
    </w:p>
    <w:p w:rsidR="00BC3D0E" w:rsidRDefault="00BC3D0E" w:rsidP="00BC3D0E">
      <w:pPr>
        <w:jc w:val="center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</w:p>
    <w:p w:rsidR="00026264" w:rsidRPr="00F47B52" w:rsidRDefault="00BC3D0E" w:rsidP="00F47B52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>Оформлення (у тому числі замість втраченого або викраденого) та обмін посвідчення особи без гро</w:t>
      </w:r>
      <w:r w:rsidR="001E6D1C"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мадянства </w:t>
      </w:r>
    </w:p>
    <w:p w:rsidR="00BC3D0E" w:rsidRPr="00F47B52" w:rsidRDefault="001E6D1C" w:rsidP="00026264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>для виїзду</w:t>
      </w:r>
      <w:r w:rsidR="00026264"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 </w:t>
      </w: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 за кордон (КАРТКА № 6)</w:t>
      </w:r>
    </w:p>
    <w:p w:rsidR="00BC3D0E" w:rsidRDefault="00BC3D0E" w:rsidP="00BC3D0E">
      <w:pPr>
        <w:ind w:left="1287"/>
        <w:rPr>
          <w:rFonts w:eastAsia="Times New Roman" w:cs="Times New Roman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sz w:val="16"/>
          <w:szCs w:val="16"/>
          <w:lang w:eastAsia="ru-RU"/>
        </w:rPr>
        <w:t xml:space="preserve">                                          </w:t>
      </w:r>
      <w:r>
        <w:rPr>
          <w:rFonts w:eastAsia="Times New Roman" w:cs="Times New Roman"/>
          <w:sz w:val="16"/>
          <w:szCs w:val="16"/>
          <w:lang w:eastAsia="ru-RU"/>
        </w:rPr>
        <w:t>(назва адміністративної послуги)</w:t>
      </w:r>
    </w:p>
    <w:p w:rsidR="00AF16D3" w:rsidRPr="00A94540" w:rsidRDefault="00AF16D3" w:rsidP="00AF16D3">
      <w:pPr>
        <w:ind w:left="1287"/>
        <w:rPr>
          <w:rFonts w:eastAsia="Times New Roman" w:cs="Times New Roman"/>
          <w:b/>
          <w:color w:val="000000" w:themeColor="text1"/>
          <w:sz w:val="20"/>
          <w:szCs w:val="20"/>
          <w:u w:val="single"/>
          <w:lang w:eastAsia="ru-RU"/>
        </w:rPr>
      </w:pPr>
      <w:r w:rsidRPr="00A94540">
        <w:rPr>
          <w:rFonts w:eastAsia="Times New Roman" w:cs="Times New Roman"/>
          <w:b/>
          <w:color w:val="000000" w:themeColor="text1"/>
          <w:sz w:val="20"/>
          <w:szCs w:val="20"/>
          <w:u w:val="single"/>
          <w:lang w:eastAsia="ru-RU"/>
        </w:rPr>
        <w:t>_________</w:t>
      </w:r>
      <w:r w:rsidR="00A94540" w:rsidRPr="00A94540">
        <w:rPr>
          <w:rFonts w:eastAsia="Times New Roman" w:cs="Times New Roman"/>
          <w:b/>
          <w:color w:val="000000" w:themeColor="text1"/>
          <w:sz w:val="22"/>
          <w:u w:val="single"/>
          <w:lang w:eastAsia="ru-RU"/>
        </w:rPr>
        <w:t>ДОЛИНСЬКИЙ ВІДДІЛ ЗМУ ДМС</w:t>
      </w:r>
      <w:r w:rsidRPr="00A94540">
        <w:rPr>
          <w:rFonts w:eastAsia="Times New Roman" w:cs="Times New Roman"/>
          <w:b/>
          <w:color w:val="000000" w:themeColor="text1"/>
          <w:sz w:val="20"/>
          <w:szCs w:val="20"/>
          <w:u w:val="single"/>
          <w:lang w:eastAsia="ru-RU"/>
        </w:rPr>
        <w:t>____________________________</w:t>
      </w:r>
    </w:p>
    <w:p w:rsidR="00BC3D0E" w:rsidRPr="00A94540" w:rsidRDefault="00AF16D3" w:rsidP="00251330">
      <w:pPr>
        <w:ind w:left="1287"/>
        <w:jc w:val="center"/>
        <w:rPr>
          <w:rFonts w:eastAsia="Times New Roman" w:cs="Times New Roman"/>
          <w:color w:val="000000" w:themeColor="text1"/>
          <w:sz w:val="16"/>
          <w:szCs w:val="16"/>
          <w:u w:val="single"/>
          <w:lang w:eastAsia="ru-RU"/>
        </w:rPr>
      </w:pPr>
      <w:r w:rsidRPr="00A94540">
        <w:rPr>
          <w:rFonts w:eastAsia="Times New Roman" w:cs="Times New Roman"/>
          <w:color w:val="000000" w:themeColor="text1"/>
          <w:sz w:val="16"/>
          <w:szCs w:val="16"/>
          <w:u w:val="single"/>
          <w:lang w:eastAsia="ru-RU"/>
        </w:rPr>
        <w:t>(найменування суб’єкта надання адміністративної послуги</w:t>
      </w:r>
    </w:p>
    <w:p w:rsidR="00A9757F" w:rsidRPr="00A94540" w:rsidRDefault="00A9757F" w:rsidP="00251330">
      <w:pPr>
        <w:ind w:left="1287"/>
        <w:jc w:val="center"/>
        <w:rPr>
          <w:rFonts w:ascii="Verdana" w:eastAsia="Times New Roman" w:hAnsi="Verdana" w:cs="Times New Roman"/>
          <w:color w:val="000000" w:themeColor="text1"/>
          <w:sz w:val="16"/>
          <w:szCs w:val="16"/>
          <w:u w:val="single"/>
          <w:lang w:eastAsia="ru-RU"/>
        </w:rPr>
      </w:pPr>
    </w:p>
    <w:tbl>
      <w:tblPr>
        <w:tblW w:w="10348" w:type="dxa"/>
        <w:tblInd w:w="-459" w:type="dxa"/>
        <w:tblLook w:val="01E0" w:firstRow="1" w:lastRow="1" w:firstColumn="1" w:lastColumn="1" w:noHBand="0" w:noVBand="0"/>
      </w:tblPr>
      <w:tblGrid>
        <w:gridCol w:w="541"/>
        <w:gridCol w:w="3931"/>
        <w:gridCol w:w="2245"/>
        <w:gridCol w:w="1827"/>
        <w:gridCol w:w="1804"/>
      </w:tblGrid>
      <w:tr w:rsidR="00BC3D0E" w:rsidTr="00F53095">
        <w:trPr>
          <w:trHeight w:val="79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D0E" w:rsidRDefault="00BC3D0E" w:rsidP="00F53095">
            <w:pPr>
              <w:ind w:firstLine="321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Етапи адміністративної послуги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Структурні підрозділи, відповідальні за етапи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Строк виконання</w:t>
            </w: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етапів (днів)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EC2" w:rsidRDefault="00DC2EC2" w:rsidP="006F51B6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під час приймання документів від особи без громадянства чи її законного представника перевіряє повноту поданих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документів, зазначених у </w:t>
            </w:r>
            <w:hyperlink r:id="rId8" w:anchor="n377" w:history="1">
              <w:r w:rsidRPr="00DC2EC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пунктах 23</w:t>
              </w:r>
            </w:hyperlink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і </w:t>
            </w:r>
            <w:hyperlink r:id="rId9" w:anchor="n390" w:history="1">
              <w:r w:rsidRPr="00DC2EC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25</w:t>
              </w:r>
            </w:hyperlink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Порядку оформлення, видачі, обміну, пересилання, вилучення, повернення державі, визнання недійсним, знищення посвідчення особи без громадянства для виїзду за кордон з безконтактним електронним носієм, затвердженого постановою Кабінету Міністрів України від 07 травня 2014 року № 153 (в редакції постанови Кабінету Міністрів України від 08 лютого 2021 року № 93)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(далі – Порядок)</w:t>
            </w: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>, відповідність їх оформлення вимогам законодавства, своєчасність їх подання, наявність підстав для оформлення та видачі посвідчення</w:t>
            </w:r>
            <w:r w:rsidR="00DD750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особи без громадянства для виїзду за кордон (далі – посвідчення)</w:t>
            </w: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>, звіряє відомості про особу без громадянства, зазначені в посвідці на постійне проживання або посвідці на тимчасове проживання, з даними, що містяться в заяві-анкеті.</w:t>
            </w:r>
          </w:p>
          <w:p w:rsidR="00933314" w:rsidRPr="00933314" w:rsidRDefault="00DF3E9C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" w:name="n367"/>
            <w:bookmarkEnd w:id="1"/>
            <w:r w:rsidRPr="00DF3E9C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факту подання документів не в повному обсязі або подання документів, оформлення яких не відповідає вимогам законодавства, працівник територіального органу/територіального підрозділу ДМС приймає рішення про залишення заяви-анкети без руху та негайно (за можливості) вручає під розписку заявнику або його законному представнику повідомлення про залишення заяви-анкети про оформлення посвідчення без руху із зазначенням виявлених недоліків з посиланням на порушені вимоги законодавства.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</w:t>
            </w:r>
            <w:r w:rsidR="00684FF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документів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DC2EC2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відповідності поданих документів вимогам Порядку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з використанням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кваліфікованого електронного підпису та із застосуванням засобів 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t>Єдиного державного демографічного р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еєстру 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(далі – Реєстр)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формує заяву-анкету (зокрема з отриманням біометричних даних, параметрів). Реєстрація заяви-анкети здійснюється із застосуванням засобів Реєстру під час її формування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підрозділу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3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формування заяви-анкети працівник територіального органу/територіального підрозділу ДМС друкує її та надає особі без громадянства чи її законному представнику для перевірки правильності внесених до заяви-анкети відомостей.</w:t>
            </w:r>
          </w:p>
          <w:p w:rsidR="00933314" w:rsidRPr="006F51B6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помилок у заяві-анкеті працівник територіального органу/територіального підрозділу ДМС вносить до неї відповідні виправлення.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rPr>
          <w:trHeight w:val="152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6F51B6" w:rsidRDefault="006F51B6" w:rsidP="006F51B6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перевірки заяви-анкети особа без громадянства чи її законний представник власним підписом підтверджує правильність внесених до заяви-анкети відомостей про особу. Якщо особа без громадянства у зв’язку з фізичними вадами не може підтвердити власним підписом правильність таких відомостей, працівник територіального органу/територіального підрозділу ДМС робить відмітку про неможливість такого підтвердження та засвідчує правильність внесених до заяви-анкети відомостей про особу власним підписом.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  <w:r w:rsidR="006F51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rPr>
          <w:trHeight w:val="72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5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ісля перевірки особою без громадянства чи її законним представником правильності внесених до заяви-анкети відомостей про особу заява-анкета перевіряється та підписується (із зазначенням дати, прізвища та ініціалів) працівником територіального органу/територіального підрозділу ДМС, який прийняв документи та сформував заяву-анкету.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сканує із застосуванням засобів Реєстру документи до заяви-анкети, які подаються особою без громадянства чи її законним представником.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7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Керівник/заступник керівника територіального органу ДМС або керівник структурного підрозділу такого органу, керівник/заступник керівника територіального підрозділу ДМС або особа, яка виконує його обов’язки, щодня здійснюють розподіл прийнятих заяв-анкет між працівниками, які виконують функції з оформлення посвідчення.</w:t>
            </w: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F53095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Керівник/заступник керівника територіального органу ДМС або керівник структурного підрозділу такого органу, керівник/заступник керівника територіального підрозділу ДМС або особа, яка виконує його обов’язки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DF5BCD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 прийняття документів, але </w:t>
            </w:r>
          </w:p>
          <w:p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8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DF5BCD" w:rsidP="00DF5BCD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до розгляду заяви-анкети та доданих до неї документів працівник територіального органу/територіального підрозділу ДМС здійснює заходи з ідентифікації особи, на ім’я якої оформляється посвідчення, та перевірку поданих нею документів.</w:t>
            </w:r>
          </w:p>
          <w:p w:rsidR="00BC3D0E" w:rsidRPr="00F53095" w:rsidRDefault="00DF5BCD" w:rsidP="00F53095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Ідентифікація особи здійснюється на підставі даних, отриманих з баз даних Реєстру, та відомчої інформаційної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A87769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Протягом </w:t>
            </w:r>
            <w:r w:rsidR="000A435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 </w:t>
            </w:r>
            <w:r w:rsidR="00BC3D0E">
              <w:rPr>
                <w:rFonts w:eastAsia="Times New Roman" w:cs="Times New Roman"/>
                <w:sz w:val="20"/>
                <w:szCs w:val="20"/>
                <w:lang w:eastAsia="ru-RU"/>
              </w:rPr>
              <w:t>робочих днів з дня оформлення заяви-анкети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9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F53095">
            <w:pPr>
              <w:ind w:firstLine="325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коли інформація про подану особою без громадянства чи її законним представником посвідку на постійне проживання відсутня у Реєстрі або подана посвідка на постійне проживання або посвідка на тимчасове проживання видана одним територіальним органом/територіальним підрозділом ДМС, а документи для оформлення посвідчення подані до іншого територіального органу/територіального підрозділу ДМС у зв’язку із зміною особою без громадянства місця проживання, чинність посвідки перевіряється шляхом надсилання відповідних запитів до місця видачі посвідки, відповідь на які надається протягом трьох робочих днів </w:t>
            </w:r>
            <w:r w:rsidR="00F53095">
              <w:rPr>
                <w:rFonts w:eastAsia="Times New Roman" w:cs="Times New Roman"/>
                <w:sz w:val="20"/>
                <w:szCs w:val="20"/>
                <w:lang w:eastAsia="ru-RU"/>
              </w:rPr>
              <w:t>з дня надходження такого запиту.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0D4BA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день, наступний за днем прийому документів 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10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7B52" w:rsidRDefault="00F47B52" w:rsidP="00DF3E9C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оформлення посвідчення приймається керівником територіального органу/територіального підрозділу ДМС або уповноваженою ним особою за результатами ідентифікації особи без громадянства, перевірки поданих документів та в разі відсутності підстав для відмови в його оформленні або видачі не пізніше ніж протягом десятого робочого дня з дати прийняття документів шляхом внесення до Реєстру з використанням кваліфікованого електронного підпису інформації про строк, на який оформлено посвідчення.</w:t>
            </w:r>
          </w:p>
          <w:p w:rsidR="00F47B52" w:rsidRPr="00DF3E9C" w:rsidRDefault="00F47B52" w:rsidP="00DF3E9C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прийняття рішення про оформлення посвідчення або відмову в його оформленні матеріали долучаються до матеріалів справи про оформлення посвідки на постійне проживання чи посвідки на тимчасове проживання та зберігаються разом з ними. У разі коли посвідка на постійне проживання чи посвідка на тимчасове проживання видана одним територіальним органом/територіальним підрозділом ДМС, а рішення про оформлення посвідчення у зв’язку із зміною особою без громадянства місця проживання прийняте іншим територіальним органом/територіальним підрозділом ДМС, матеріали формуються в окрему справу та зберігаються протягом 75 років (для осіб, яким видана посвідка на </w:t>
            </w: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постійне проживання) чи 15 років (для осіб, яким видана посвідка на тимчасове проживання). При цьому інформація про оформлення посвідчення надсилається до територіального органу/територіального підрозділу ДМС, яким видана посвідка на постійне чи тимчасове проживання для долучення до матеріалів справи.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Керівник територіального органу/територіального підрозділу ДМС або уповноважена ним посадова особа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  <w:p w:rsidR="00BC3D0E" w:rsidRDefault="00BC3D0E" w:rsidP="00392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ДМС, територіальний підрозділ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Pr="00F47B52" w:rsidRDefault="00DC2EC2" w:rsidP="00F47B52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</w:t>
            </w:r>
            <w:r w:rsidR="00F47B52"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орган</w:t>
            </w:r>
            <w:r w:rsidR="00F47B52"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B7A" w:rsidRDefault="00501B7A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 пізніше ніж протягом десятого робочого дня з дати прийняття документів</w:t>
            </w: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Pr="00F53095" w:rsidRDefault="00BC3D0E" w:rsidP="00DF5BCD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11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Оформлення посвідчення (у тому числі замість втраченого або викраденого), його обмін здійснюється територіальними органами/ територіальними підрозділами ДМ</w:t>
            </w:r>
            <w:bookmarkStart w:id="2" w:name="w1_3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 через Головний обчислювальний </w:t>
            </w:r>
            <w:hyperlink r:id="rId10" w:anchor="w1_4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2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Єдиного державного демографічного </w:t>
            </w:r>
            <w:bookmarkStart w:id="3" w:name="w1_4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реєстру у взаємодії з Державним </w:t>
            </w:r>
            <w:hyperlink r:id="rId11" w:anchor="w1_5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3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ом персоналізації доку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ментів державного підприємства «Поліграфічний комбінат «Україна» по виготовленню цінних паперів»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bookmarkStart w:id="4" w:name="w1_5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(далі - </w:t>
            </w:r>
            <w:hyperlink r:id="rId12" w:anchor="w1_6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4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).</w:t>
            </w:r>
          </w:p>
          <w:p w:rsidR="000E2360" w:rsidRP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рішення про оформлення посвідчення (у тому числі замість втраченого або викраденого), його обмін зазначені в заяві-анкеті відомості (персональні дані) передаються до Головного обчислювального центру Реєстру захищеними каналами зв’язку з обов’язковим дотриманням вимог до обробки персональних даних у порядку, встановленому законодавством.</w:t>
            </w:r>
          </w:p>
          <w:p w:rsidR="00BC3D0E" w:rsidRPr="00F53095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5" w:name="n400"/>
            <w:bookmarkEnd w:id="5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Головний обчислювальний центр Реєстру здійснює автоматизовану перевірку, накопичення та збереження даних, отриманих від територіальних органів/територіальних підрозділів ДМС, установлює їх унікальність, формує набори даних для виготовлення посвідчення та передає їх до Центру.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683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 w:rsidR="00815683"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  <w:r w:rsidR="00DD7500"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Головного обчислювального центру Єдиного державного демографічного реєстру ДМС</w:t>
            </w: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150" w:rsidRDefault="00AE7150" w:rsidP="00AE7150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</w:t>
            </w:r>
            <w:r w:rsidRPr="00AE715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</w:t>
            </w: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683" w:rsidRDefault="00815683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той же робочий день</w:t>
            </w:r>
          </w:p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12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bookmarkStart w:id="6" w:name="w1_10"/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360" w:rsidRPr="000E2360" w:rsidRDefault="00904D21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begin"/>
            </w:r>
            <w:r w:rsidR="000E2360"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instrText xml:space="preserve"> HYPERLINK "https://zakon.rada.gov.ua/laws/show/153-2014-%D0%BF?find=1&amp;text=%D1%86%D0%B5%D0%BD%D1%82%D1%80" \l "w1_11" </w:instrTex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separate"/>
            </w:r>
            <w:r w:rsidR="000E2360" w:rsidRPr="000E2360">
              <w:rPr>
                <w:rStyle w:val="a5"/>
                <w:rFonts w:eastAsia="Times New Roman" w:cs="Times New Roman"/>
                <w:color w:val="auto"/>
                <w:sz w:val="20"/>
                <w:szCs w:val="20"/>
                <w:u w:val="none"/>
                <w:lang w:eastAsia="ru-RU"/>
              </w:rPr>
              <w:t>Центр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  <w:bookmarkEnd w:id="6"/>
            <w:r w:rsid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E2360"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здійснює персоналізацію бланка посвідчення, вносить до безконтактного електронного носія інформацію, що міститься на сторінці даних посвідчення, біометричні дані (параметри) особи.</w:t>
            </w:r>
          </w:p>
          <w:p w:rsidR="00BC3D0E" w:rsidRP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7" w:name="n402"/>
            <w:bookmarkStart w:id="8" w:name="w1_11"/>
            <w:bookmarkEnd w:id="7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Персоналізовані </w:t>
            </w:r>
            <w:hyperlink r:id="rId13" w:anchor="w1_12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8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ом бланки посвідчення надсилаються територіальному органу/територіальному підрозділу ДМС в порядку, встановленому законодавством.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ДП «Поліграфічний комбінат «Україна» по виготовленню цінних паперів»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ДП «Поліграфічний комбінат «Україна» по виготовленню цінних паперів»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пізніше </w:t>
            </w:r>
            <w:r w:rsidR="00A8776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робочих днів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 дня направлення даних для виготовлення 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посвідчення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13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EF2" w:rsidRPr="00933314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посвідчення, до заяви-анкети - відомості про номер і дату оформлення посвідчення.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933314" w:rsidRDefault="00BC3D0E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після надходження п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ерсоналізованого бланка посвідчення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13291A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13291A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візуально звіряє інформацію, внесену до персоналізованого бланка посвідчення, з відомостями, що містяться у заяві-анкеті, відомчій інформаційній системі ДМС, та </w:t>
            </w: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здійснює із застосуванням засобів Реєстру зчитування відомостей з безконтактного електронного носія. У разі виявлення помилки/браку персоналізований бланк посвідчення надсилається до ДМС для підтвердження такої помилки/браку та визначення порядку відшкодування вартості персоналізованого бланка посвідченн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після надходження пер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соналізованого 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бланка  посвідчення</w:t>
            </w:r>
          </w:p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highlight w:val="lightGray"/>
                <w:lang w:eastAsia="ru-RU"/>
              </w:rPr>
            </w:pPr>
          </w:p>
        </w:tc>
      </w:tr>
      <w:tr w:rsidR="00BC3D0E" w:rsidTr="00DF5BCD">
        <w:trPr>
          <w:trHeight w:val="2993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15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91A" w:rsidRDefault="0013291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Видача особі без громадянства посвідчення здійснюється територіальним органом/територіальним підрозділом ДМС, який прийняв документи для його оформлення (у тому числі замість втраченого або викраденого), обміну, після пред’явлення посвідки на постійне проживання чи посвідки на тимчасове проживання.</w:t>
            </w:r>
          </w:p>
          <w:p w:rsidR="00501B7A" w:rsidRDefault="00501B7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У разі отримання посвідчення законним представником особи без громадянства він подає документ, що посвідчує особу, підтверджує громадянство України чи спеціальний статус особи.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Під час видачі посвідчення проводиться процедура верифікації. Особа без громадянства візуально перевіряє персональн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 дані, внесені до посвідчення.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 заяви-анкети вносяться: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1) відомості про те, що особа без громадянства здала посвідчення, із зазначенням реквізитів посвідчення (крім випадку, зазначе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ного в пункті 6 Порядку);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2) підпис особи без громадянства чи її законного представника із зазначенням дати отримання посвідчення. Якщо особа без громадянства у зв’язку з фізичними вадами не може підтвердити власним підписом факт отримання посвідчення, працівник територіального органу/територіального підрозділу ДМС робить відмітку про його отримання, зазначає дату видачі посвідчення та засвідчу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є факт видачі власним підписом;</w:t>
            </w:r>
          </w:p>
          <w:p w:rsid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3) прізвище та ініціали, власний підпис (із зазначенням дати) працівника територіального органу/територіального підрозділу ДМС, на якого згідно з його службовими обов’язками покладено функції з видачі посвідчення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501B7A" w:rsidRDefault="00501B7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 чи видачі посвідчення формується засобами Реєстру та підписується шляхом накладення кваліфікованого електронного підпису.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заяви-анкети із застосуванням засобів Реєстру до відомчої інформаційної системи ДМ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Копія рішення про відмову в 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оформленні чи видачі посвідчення із зазначенням причин відмови невідкладно, а за наявності обґрунтованих причин -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(у разі відсутності електронної пошти) чи за бажанням іноземця або особи без гр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омадянства вручається особисто.</w:t>
            </w:r>
          </w:p>
          <w:p w:rsidR="00BC3D0E" w:rsidRPr="00933314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Копія листа (з вихідним номером та датою), яким надіслано заявнику рішення про відмову в оформленні чи видачі посвідчення, або копія рішення з відміткою про особисте отримання сканується до заяви-анкети із застосуванням засобів Реєстру до відомчої інформаційної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Керівник територіального органу/територіального підрозділу ДМС або уповноважена ним посадова особа</w:t>
            </w:r>
          </w:p>
          <w:p w:rsidR="00251330" w:rsidRDefault="00251330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AF7C9C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25133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територіального органу ДМС, територіального підрозділу ДМС</w:t>
            </w: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251330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E410C0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DC2EC2" w:rsidP="0025133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</w:t>
            </w:r>
            <w:r w:rsid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AF7C9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Pr="00251330" w:rsidRDefault="00DC2EC2" w:rsidP="0025133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</w:t>
            </w:r>
            <w:r w:rsidR="00251330" w:rsidRP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орган</w:t>
            </w:r>
            <w:r w:rsidR="00251330" w:rsidRP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ind w:left="34" w:hanging="3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ind w:left="34" w:hanging="3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Не пізніше 15 робочих днів з дня прийняття документів</w:t>
            </w: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A87769" w:rsidRDefault="00A87769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 пізніше ніж протягом десятого робочого дня з дати прийняття документів</w:t>
            </w: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евідкладно, а за 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наявності обґрунтованих причин - не пізніше трьох робочих днів з дня прийняття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рішення про відмову в оформленні чи видачі посвідчення</w:t>
            </w: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501B7A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E410C0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16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Оскарження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2F9" w:rsidRP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оформленні, обміні та видачі посвідчення, про його відкликання або визнання недійсним може бути оскаржено особою без громадянства в адміністративному порядку протягом 30 календарних днів з дня доведення до її відома такого рішення або до суду в установленому порядку.</w:t>
            </w:r>
          </w:p>
          <w:p w:rsid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9" w:name="n613"/>
            <w:bookmarkEnd w:id="9"/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До скарги на рішення про відмову в оформленні, обміні та видачі посвідчення, про його відкликання або визнання недійсним при цьому необхідно долучити документи, які підтверджують наявність підстав для його перегляду та скасування.</w:t>
            </w:r>
          </w:p>
          <w:p w:rsidR="009C42F9" w:rsidRP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розгляду скарги на рішення про відмову в оформленні, обміні та видачі посвідчення, про його відкликання або визнання недійсним ДМС, територіальний орган ДМС має право протягом 30 календарних днів скасувати рішення, прийняте відповідно територіальним органом/територіальним підрозділом ДМС про відмову в оформленні, обміні та видачі посвідчення, про його відкликання або визнання недійсним та зобов’язати територіальний орган/територіальний підрозділ видати нове рішення про оформлення посвідчення на підставі раніше поданих документів з урахуванням документів, доданих до скарги, або повторно розглянути заяву-анкету, або залишити попереднє рішення без змін, а скаргу - без задоволення.</w:t>
            </w:r>
          </w:p>
          <w:p w:rsidR="00BC3D0E" w:rsidRPr="00F53095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0" w:name="n614"/>
            <w:bookmarkStart w:id="11" w:name="n452"/>
            <w:bookmarkEnd w:id="10"/>
            <w:bookmarkEnd w:id="11"/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Інформація про результати розгляду скарги доводиться до відома особи без громадянства невідкладно, а за наявності обґрунтованих причини - не пізніше трьох робочих днів з дня його прийняття.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F53095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Примітка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F47B52" w:rsidP="00CB2E6C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2" w:name="n245"/>
            <w:bookmarkEnd w:id="12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У разі необхідності прийняття документів від особи, яка не може пересуватися самостійно у зв’язку з тривалим розладом здоров’я, що підтверджується медичним висновком відповідного закладу охорони здоров’я, за зверненням такої особи або її законного представника, оформленим у письмовій формі, здійснюється виїзд працівника територіального органу/територіального підрозділу ДМС за місцем проживання особи або місцем проходження лікування. У такому разі формування заяви-анкети (в тому числі отримання біометричних даних) здійснюється працівником територіального органу/територіального підрозділу ДМС за місцем проживання особи або проходження лікування.</w:t>
            </w:r>
          </w:p>
          <w:p w:rsidR="00F47B52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випадку відсутності технічної можливості формування заяви-анкети (в тому числі отримання біометричних даних) працівник територіального органу/територіального підрозділу ДМС під час особистого відвідування особи, яка не може пересуватися самостійно у зв’язку з тривалим розладом здоров’я, перевіряє та підтверджує тотожність зазначеної особи та особи, </w:t>
            </w: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зображеної на фотокартці, про що складає акт. Акт складається в присутності особи, яка не може пересуватися самостійно у зв’язку з тривалим розладом здоров’я/її законного представника, у разі перебування особи в закладі охорони здоров’я - також лікуючого лікаря. В акті зазначається інформація про місце, дату та час відвідування, відомості про працівника територіального органу/територіального підрозділу ДМС і присутніх осіб, підстави для відвідування та підтвердження/</w:t>
            </w:r>
            <w:proofErr w:type="spellStart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непідтвердження</w:t>
            </w:r>
            <w:proofErr w:type="spellEnd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стану здоров’я, тотожності особи. Акт підписується працівником територіального органу/територіального підрозділу ДМС, особою/її законним представником, а в разі перебування особи в закладі охорони здоров’я - також лікуючим лікарем. Також працівник територіального органу/територіального підрозділу ДМС шляхом опитування особи отримує інформацію, необхідну для внесення до з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аяви, та документи, передбачені </w:t>
            </w:r>
            <w:hyperlink r:id="rId14" w:anchor="n377" w:history="1">
              <w:r w:rsidRPr="00F47B5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пунктом 23</w:t>
              </w:r>
            </w:hyperlink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Порядку.</w:t>
            </w:r>
          </w:p>
          <w:p w:rsidR="00F47B52" w:rsidRPr="00F47B52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відсутності фізичних вад особа, яка не може пересуватися самостійно у зв’язку з тривалим розладом здоров’я, власноруч проставляє підпис на окремому аркуші для подальшого сканування із застосуванням засобів Реєстру.</w:t>
            </w:r>
          </w:p>
          <w:p w:rsidR="00F47B52" w:rsidRPr="00F53095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3" w:name="n575"/>
            <w:bookmarkEnd w:id="13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особистого відвідування працівником територіального органу/територіального підрозділу ДМС за місцем проживання особи або проходження лікування формується заява-анкета, до якої скануються із застосуванням засобів відомчої інформаційної системи ДМС отримані документи, складені акти.</w:t>
            </w:r>
          </w:p>
        </w:tc>
      </w:tr>
    </w:tbl>
    <w:p w:rsidR="00690EF2" w:rsidRDefault="00690EF2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AF7C9C" w:rsidRDefault="00AF7C9C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A97F76" w:rsidRPr="00933314" w:rsidRDefault="00A9757F" w:rsidP="00933314">
      <w:pPr>
        <w:ind w:left="-567"/>
        <w:jc w:val="both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  <w:r>
        <w:rPr>
          <w:rFonts w:eastAsia="Times New Roman" w:cs="Times New Roman"/>
          <w:b/>
          <w:sz w:val="20"/>
          <w:szCs w:val="20"/>
          <w:lang w:eastAsia="ru-RU"/>
        </w:rPr>
        <w:t>Начальник</w:t>
      </w:r>
      <w:r w:rsidR="00A94540">
        <w:rPr>
          <w:rFonts w:eastAsia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Ольга РЕКА</w:t>
      </w:r>
    </w:p>
    <w:sectPr w:rsidR="00A97F76" w:rsidRPr="00933314" w:rsidSect="00251330">
      <w:headerReference w:type="default" r:id="rId15"/>
      <w:pgSz w:w="11906" w:h="16838"/>
      <w:pgMar w:top="765" w:right="567" w:bottom="993" w:left="1701" w:header="708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B6C" w:rsidRDefault="00E40B6C">
      <w:r>
        <w:separator/>
      </w:r>
    </w:p>
  </w:endnote>
  <w:endnote w:type="continuationSeparator" w:id="0">
    <w:p w:rsidR="00E40B6C" w:rsidRDefault="00E40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B6C" w:rsidRDefault="00E40B6C">
      <w:r>
        <w:separator/>
      </w:r>
    </w:p>
  </w:footnote>
  <w:footnote w:type="continuationSeparator" w:id="0">
    <w:p w:rsidR="00E40B6C" w:rsidRDefault="00E40B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520" w:rsidRDefault="00904D21">
    <w:pPr>
      <w:pStyle w:val="a3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933314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81261E">
      <w:rPr>
        <w:noProof/>
        <w:sz w:val="24"/>
        <w:szCs w:val="24"/>
      </w:rPr>
      <w:t>7</w:t>
    </w:r>
    <w:r>
      <w:rPr>
        <w:sz w:val="24"/>
        <w:szCs w:val="24"/>
      </w:rPr>
      <w:fldChar w:fldCharType="end"/>
    </w:r>
  </w:p>
  <w:p w:rsidR="00CB7520" w:rsidRDefault="008126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3D0E"/>
    <w:rsid w:val="00026264"/>
    <w:rsid w:val="000A435E"/>
    <w:rsid w:val="000D4BA4"/>
    <w:rsid w:val="000E2360"/>
    <w:rsid w:val="001016E3"/>
    <w:rsid w:val="0013291A"/>
    <w:rsid w:val="001E6D1C"/>
    <w:rsid w:val="00251330"/>
    <w:rsid w:val="00290952"/>
    <w:rsid w:val="00501B7A"/>
    <w:rsid w:val="005A027F"/>
    <w:rsid w:val="005B0447"/>
    <w:rsid w:val="00684FF2"/>
    <w:rsid w:val="00690EF2"/>
    <w:rsid w:val="006E32DD"/>
    <w:rsid w:val="006F51B6"/>
    <w:rsid w:val="00774A52"/>
    <w:rsid w:val="00790D79"/>
    <w:rsid w:val="0081261E"/>
    <w:rsid w:val="00815683"/>
    <w:rsid w:val="0083636D"/>
    <w:rsid w:val="0085189D"/>
    <w:rsid w:val="00904D21"/>
    <w:rsid w:val="00933314"/>
    <w:rsid w:val="0094321F"/>
    <w:rsid w:val="009807AC"/>
    <w:rsid w:val="009C42F9"/>
    <w:rsid w:val="00A57209"/>
    <w:rsid w:val="00A87769"/>
    <w:rsid w:val="00A94540"/>
    <w:rsid w:val="00A9757F"/>
    <w:rsid w:val="00A97F76"/>
    <w:rsid w:val="00AE7150"/>
    <w:rsid w:val="00AF16D3"/>
    <w:rsid w:val="00AF7C9C"/>
    <w:rsid w:val="00BC3D0E"/>
    <w:rsid w:val="00C521B5"/>
    <w:rsid w:val="00CB2E6C"/>
    <w:rsid w:val="00D16AD8"/>
    <w:rsid w:val="00DC2EC2"/>
    <w:rsid w:val="00DD7500"/>
    <w:rsid w:val="00DF3E9C"/>
    <w:rsid w:val="00DF5BCD"/>
    <w:rsid w:val="00E40B6C"/>
    <w:rsid w:val="00E410C0"/>
    <w:rsid w:val="00E9160A"/>
    <w:rsid w:val="00F276CF"/>
    <w:rsid w:val="00F47B52"/>
    <w:rsid w:val="00F53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3D0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3D0E"/>
  </w:style>
  <w:style w:type="character" w:styleId="a5">
    <w:name w:val="Hyperlink"/>
    <w:basedOn w:val="a0"/>
    <w:uiPriority w:val="99"/>
    <w:unhideWhenUsed/>
    <w:rsid w:val="00BC3D0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0E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E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3D0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3D0E"/>
  </w:style>
  <w:style w:type="character" w:styleId="a5">
    <w:name w:val="Hyperlink"/>
    <w:basedOn w:val="a0"/>
    <w:uiPriority w:val="99"/>
    <w:unhideWhenUsed/>
    <w:rsid w:val="00BC3D0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0E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E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1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53-2014-%D0%BF" TargetMode="External"/><Relationship Id="rId13" Type="http://schemas.openxmlformats.org/officeDocument/2006/relationships/hyperlink" Target="https://zakon.rada.gov.ua/laws/show/153-2014-%D0%BF?find=1&amp;text=%D1%86%D0%B5%D0%BD%D1%82%D1%8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53-2014-%D0%BF?find=1&amp;text=%D1%86%D0%B5%D0%BD%D1%82%D1%8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53-2014-%D0%BF?find=1&amp;text=%D1%86%D0%B5%D0%BD%D1%82%D1%8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zakon.rada.gov.ua/laws/show/153-2014-%D0%BF?find=1&amp;text=%D1%86%D0%B5%D0%BD%D1%82%D1%8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53-2014-%D0%BF" TargetMode="External"/><Relationship Id="rId14" Type="http://schemas.openxmlformats.org/officeDocument/2006/relationships/hyperlink" Target="https://zakon.rada.gov.ua/laws/show/153-2014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CEEBB-754C-4180-A3D8-87D69A63A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3014</Words>
  <Characters>17185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Lenovo</cp:lastModifiedBy>
  <cp:revision>3</cp:revision>
  <cp:lastPrinted>2025-10-02T06:19:00Z</cp:lastPrinted>
  <dcterms:created xsi:type="dcterms:W3CDTF">2025-11-06T07:21:00Z</dcterms:created>
  <dcterms:modified xsi:type="dcterms:W3CDTF">2025-12-09T09:51:00Z</dcterms:modified>
</cp:coreProperties>
</file>